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黑体" w:hAnsi="黑体" w:eastAsia="黑体" w:cs="黑体"/>
          <w:color w:val="FF0000"/>
        </w:rPr>
      </w:pPr>
      <w:r>
        <w:rPr>
          <w:rFonts w:hint="eastAsia" w:ascii="方正小标宋_GBK" w:hAnsi="微软雅黑" w:eastAsia="方正小标宋_GBK" w:cs="微软雅黑"/>
          <w:bCs/>
          <w:sz w:val="32"/>
          <w:szCs w:val="32"/>
        </w:rPr>
        <w:drawing>
          <wp:inline distT="0" distB="0" distL="0" distR="0">
            <wp:extent cx="6445250" cy="933450"/>
            <wp:effectExtent l="0" t="0" r="0" b="0"/>
            <wp:docPr id="1" name="图片 3" descr="红色台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红色台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120" w:beforeLines="50"/>
        <w:jc w:val="center"/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ascii="方正小标宋_GBK" w:hAnsi="微软雅黑" w:eastAsia="方正小标宋_GBK" w:cs="微软雅黑"/>
          <w:bCs/>
          <w:sz w:val="32"/>
          <w:szCs w:val="32"/>
        </w:rPr>
        <w:t>关于征订2026年度《中国水土保持》杂志的函</w:t>
      </w:r>
    </w:p>
    <w:p>
      <w:pPr>
        <w:pStyle w:val="10"/>
        <w:spacing w:before="240" w:beforeLines="100" w:line="560" w:lineRule="exact"/>
        <w:rPr>
          <w:rFonts w:ascii="方正小标宋_GBK" w:hAnsi="黑体" w:eastAsia="方正小标宋_GBK" w:cs="黑体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各流域管理机构、各省（区、市）水利（务）厅（局）水保局（处、中心），新疆生产建设兵团水利局，各水保学会，有关单位：</w:t>
      </w:r>
      <w:bookmarkStart w:id="0" w:name="_GoBack"/>
      <w:bookmarkEnd w:id="0"/>
    </w:p>
    <w:p>
      <w:pPr>
        <w:snapToGrid w:val="0"/>
        <w:spacing w:line="560" w:lineRule="exact"/>
        <w:ind w:firstLine="420" w:firstLineChars="200"/>
        <w:jc w:val="both"/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《中国水土保持》是水利部主管、水利部水土保持司开展业务指导、水利部黄河水利委员会主办的综合性刊物，具有政策性、技术性、实用性、知识性和资料性，旨在</w:t>
      </w:r>
      <w:r>
        <w:rPr>
          <w:rFonts w:ascii="仿宋_GB2312" w:eastAsia="仿宋_GB2312"/>
          <w:sz w:val="21"/>
          <w:szCs w:val="21"/>
          <w:lang w:eastAsia="zh-CN"/>
        </w:rPr>
        <w:t>贯彻水土保持方针政策，宣传水土保持成就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ascii="仿宋_GB2312" w:eastAsia="仿宋_GB2312"/>
          <w:sz w:val="21"/>
          <w:szCs w:val="21"/>
          <w:lang w:eastAsia="zh-CN"/>
        </w:rPr>
        <w:t>报道水土保持科技成果，交流水土保持生态建设经验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ascii="仿宋_GB2312" w:eastAsia="仿宋_GB2312"/>
          <w:sz w:val="21"/>
          <w:szCs w:val="21"/>
          <w:lang w:eastAsia="zh-CN"/>
        </w:rPr>
        <w:t>传递水土保持生态建设动态信息，介绍国内外水土保持治理措施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ascii="仿宋_GB2312" w:eastAsia="仿宋_GB2312"/>
          <w:sz w:val="21"/>
          <w:szCs w:val="21"/>
          <w:lang w:eastAsia="zh-CN"/>
        </w:rPr>
        <w:t>普及水土保持基础知识，推广水土保持生态建设典型</w:t>
      </w:r>
      <w:r>
        <w:rPr>
          <w:rFonts w:hint="eastAsia" w:ascii="仿宋_GB2312" w:eastAsia="仿宋_GB2312"/>
          <w:sz w:val="21"/>
          <w:szCs w:val="21"/>
          <w:lang w:eastAsia="zh-CN"/>
        </w:rPr>
        <w:t>，推动新时代水土保持高质量发展，是各级领导的参谋和助手、业务人员的良师益友和交流平台。</w:t>
      </w:r>
    </w:p>
    <w:p>
      <w:pPr>
        <w:snapToGrid w:val="0"/>
        <w:spacing w:line="560" w:lineRule="exact"/>
        <w:ind w:firstLine="420" w:firstLineChars="200"/>
        <w:jc w:val="both"/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hAnsi="仿宋" w:eastAsia="仿宋_GB2312"/>
          <w:sz w:val="21"/>
          <w:szCs w:val="21"/>
          <w:lang w:eastAsia="zh-CN"/>
        </w:rPr>
        <w:t>本刊国际标准连续出版物号ISSN1000-0941，国内统一连续出版物号CN41-1144/TV，</w:t>
      </w:r>
      <w:r>
        <w:rPr>
          <w:rFonts w:hint="eastAsia" w:ascii="仿宋_GB2312" w:hAnsi="黑体" w:eastAsia="仿宋_GB2312" w:cs="宋体"/>
          <w:bCs/>
          <w:sz w:val="21"/>
          <w:szCs w:val="21"/>
          <w:lang w:eastAsia="zh-CN"/>
        </w:rPr>
        <w:t>连续被J</w:t>
      </w:r>
      <w:r>
        <w:rPr>
          <w:rFonts w:ascii="仿宋_GB2312" w:hAnsi="黑体" w:eastAsia="仿宋_GB2312" w:cs="宋体"/>
          <w:bCs/>
          <w:sz w:val="21"/>
          <w:szCs w:val="21"/>
          <w:lang w:eastAsia="zh-CN"/>
        </w:rPr>
        <w:t>ST</w:t>
      </w:r>
      <w:r>
        <w:rPr>
          <w:rFonts w:hint="eastAsia" w:ascii="仿宋_GB2312" w:hAnsi="黑体" w:eastAsia="仿宋_GB2312" w:cs="宋体"/>
          <w:bCs/>
          <w:sz w:val="21"/>
          <w:szCs w:val="21"/>
          <w:lang w:eastAsia="zh-CN"/>
        </w:rPr>
        <w:t>、E</w:t>
      </w:r>
      <w:r>
        <w:rPr>
          <w:rFonts w:ascii="仿宋_GB2312" w:hAnsi="黑体" w:eastAsia="仿宋_GB2312" w:cs="宋体"/>
          <w:bCs/>
          <w:sz w:val="21"/>
          <w:szCs w:val="21"/>
          <w:lang w:eastAsia="zh-CN"/>
        </w:rPr>
        <w:t>BSCO</w:t>
      </w:r>
      <w:r>
        <w:rPr>
          <w:rFonts w:hint="eastAsia" w:ascii="仿宋_GB2312" w:hAnsi="黑体" w:eastAsia="仿宋_GB2312" w:cs="宋体"/>
          <w:bCs/>
          <w:sz w:val="21"/>
          <w:szCs w:val="21"/>
          <w:lang w:eastAsia="zh-CN"/>
        </w:rPr>
        <w:t>等国际数据库和中国知网、万方、维普、超星、龙源等国内主要数据库收录</w:t>
      </w:r>
      <w:r>
        <w:rPr>
          <w:rFonts w:hint="eastAsia" w:ascii="仿宋_GB2312" w:hAnsi="仿宋" w:eastAsia="仿宋_GB2312"/>
          <w:bCs/>
          <w:sz w:val="21"/>
          <w:szCs w:val="21"/>
          <w:lang w:eastAsia="zh-CN"/>
        </w:rPr>
        <w:t>，是全国水利系统优秀科技期刊、河南省自然科学一级期刊、C</w:t>
      </w:r>
      <w:r>
        <w:rPr>
          <w:rFonts w:ascii="仿宋_GB2312" w:hAnsi="仿宋" w:eastAsia="仿宋_GB2312"/>
          <w:bCs/>
          <w:sz w:val="21"/>
          <w:szCs w:val="21"/>
          <w:lang w:eastAsia="zh-CN"/>
        </w:rPr>
        <w:t>ACJ</w:t>
      </w:r>
      <w:r>
        <w:rPr>
          <w:rFonts w:hint="eastAsia" w:ascii="仿宋_GB2312" w:hAnsi="仿宋" w:eastAsia="仿宋_GB2312"/>
          <w:bCs/>
          <w:sz w:val="21"/>
          <w:szCs w:val="21"/>
          <w:lang w:eastAsia="zh-CN"/>
        </w:rPr>
        <w:t>中国应用型入库期刊、</w:t>
      </w:r>
      <w:r>
        <w:rPr>
          <w:rFonts w:ascii="仿宋_GB2312" w:hAnsi="仿宋" w:eastAsia="仿宋_GB2312"/>
          <w:bCs/>
          <w:sz w:val="21"/>
          <w:szCs w:val="21"/>
          <w:lang w:eastAsia="zh-CN"/>
        </w:rPr>
        <w:t>CAJ-CD</w:t>
      </w:r>
      <w:r>
        <w:rPr>
          <w:rFonts w:hint="eastAsia" w:ascii="仿宋_GB2312" w:hAnsi="仿宋" w:eastAsia="仿宋_GB2312"/>
          <w:bCs/>
          <w:sz w:val="21"/>
          <w:szCs w:val="21"/>
          <w:lang w:eastAsia="zh-CN"/>
        </w:rPr>
        <w:t>规范获奖期刊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。</w:t>
      </w:r>
      <w:r>
        <w:rPr>
          <w:rFonts w:hint="eastAsia" w:ascii="仿宋_GB2312" w:eastAsia="仿宋_GB2312"/>
          <w:sz w:val="21"/>
          <w:szCs w:val="21"/>
          <w:lang w:eastAsia="zh-CN"/>
        </w:rPr>
        <w:t>主要栏目有：《专题报道》《新时代水土保持》《生态保护和高质量发展》《小流域治理》《建设项目防与治》《监督执法》《以案释法》《监测与评价》《技术与措施》《试验与研究》《新技术应用》《新思考新探讨》《新探索新实践》《县域水保》等。</w:t>
      </w:r>
    </w:p>
    <w:p>
      <w:pPr>
        <w:spacing w:line="560" w:lineRule="exact"/>
        <w:ind w:firstLine="420" w:firstLineChars="200"/>
        <w:jc w:val="both"/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t>本刊为大16开，</w:t>
      </w:r>
      <w:r>
        <w:rPr>
          <w:rFonts w:hint="eastAsia" w:ascii="仿宋_GB2312" w:hAnsi="宋体" w:eastAsia="仿宋_GB2312"/>
          <w:sz w:val="21"/>
          <w:szCs w:val="21"/>
          <w:highlight w:val="none"/>
          <w:lang w:eastAsia="zh-CN"/>
        </w:rPr>
        <w:t>每期</w:t>
      </w:r>
      <w:r>
        <w:rPr>
          <w:rFonts w:ascii="仿宋_GB2312" w:hAnsi="宋体" w:eastAsia="仿宋_GB2312"/>
          <w:sz w:val="21"/>
          <w:szCs w:val="21"/>
          <w:highlight w:val="none"/>
          <w:lang w:eastAsia="zh-CN"/>
        </w:rPr>
        <w:t>88</w:t>
      </w:r>
      <w:r>
        <w:rPr>
          <w:rFonts w:hint="eastAsia" w:ascii="仿宋_GB2312" w:hAnsi="宋体" w:eastAsia="仿宋_GB2312"/>
          <w:sz w:val="21"/>
          <w:szCs w:val="21"/>
          <w:highlight w:val="none"/>
          <w:lang w:eastAsia="zh-CN"/>
        </w:rPr>
        <w:t>页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，每册15元，全年180元，订阅需另加全年挂号费用36元，请直接银行转账或邮局汇款到编辑部对公账户订阅。</w:t>
      </w:r>
    </w:p>
    <w:p>
      <w:pPr>
        <w:spacing w:line="560" w:lineRule="exact"/>
        <w:ind w:firstLine="420" w:firstLineChars="200"/>
        <w:jc w:val="both"/>
        <w:rPr>
          <w:rFonts w:ascii="仿宋_GB2312" w:hAnsi="仿宋" w:eastAsia="仿宋_GB2312" w:cs="仿宋"/>
          <w:sz w:val="21"/>
          <w:szCs w:val="21"/>
          <w:highlight w:val="green"/>
          <w:lang w:eastAsia="zh-CN"/>
        </w:rPr>
      </w:pP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做好新时代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水土保持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工作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需要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我们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每一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位水保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人的参与和努力。让我们携手共进，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集智聚力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，为守护祖国的绿水青山贡献一份力量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，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期待与您在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《中国水土保持》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>中相见！</w:t>
      </w:r>
    </w:p>
    <w:p>
      <w:pPr>
        <w:spacing w:line="560" w:lineRule="exact"/>
        <w:ind w:firstLine="420" w:firstLineChars="200"/>
        <w:jc w:val="both"/>
        <w:rPr>
          <w:rFonts w:ascii="仿宋_GB2312" w:hAnsi="仿宋" w:eastAsia="仿宋_GB2312" w:cs="仿宋"/>
          <w:sz w:val="21"/>
          <w:szCs w:val="21"/>
          <w:lang w:eastAsia="zh-CN"/>
        </w:rPr>
      </w:pP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（联系人：闫耕 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电话：</w:t>
      </w:r>
      <w:r>
        <w:rPr>
          <w:rFonts w:ascii="Times New Roman" w:hAnsi="Times New Roman" w:eastAsia="仿宋_GB2312"/>
          <w:sz w:val="21"/>
          <w:szCs w:val="21"/>
          <w:lang w:eastAsia="zh-CN"/>
        </w:rPr>
        <w:t>0371-66022619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 </w:t>
      </w:r>
      <w:r>
        <w:rPr>
          <w:rFonts w:ascii="仿宋_GB2312" w:hAnsi="仿宋" w:eastAsia="仿宋_GB2312" w:cs="仿宋"/>
          <w:sz w:val="21"/>
          <w:szCs w:val="21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QQ：</w:t>
      </w:r>
      <w:r>
        <w:rPr>
          <w:rFonts w:ascii="Times New Roman" w:hAnsi="Times New Roman" w:eastAsia="仿宋_GB2312"/>
          <w:sz w:val="21"/>
          <w:szCs w:val="21"/>
          <w:lang w:eastAsia="zh-CN"/>
        </w:rPr>
        <w:t>838347450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仿宋_GB2312"/>
          <w:sz w:val="21"/>
          <w:szCs w:val="21"/>
          <w:lang w:eastAsia="zh-CN"/>
        </w:rPr>
        <w:t xml:space="preserve"> E-mail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：</w:t>
      </w:r>
      <w:r>
        <w:rPr>
          <w:rFonts w:ascii="Times New Roman" w:hAnsi="Times New Roman" w:eastAsia="仿宋_GB2312"/>
          <w:sz w:val="21"/>
          <w:szCs w:val="21"/>
          <w:lang w:eastAsia="zh-CN"/>
        </w:rPr>
        <w:t>838347450@qq.com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）</w:t>
      </w:r>
    </w:p>
    <w:p>
      <w:pPr>
        <w:spacing w:line="560" w:lineRule="exact"/>
        <w:ind w:firstLine="422" w:firstLineChars="200"/>
        <w:jc w:val="both"/>
        <w:rPr>
          <w:rFonts w:ascii="仿宋_GB2312" w:eastAsia="仿宋_GB2312"/>
          <w:b/>
          <w:bCs/>
          <w:sz w:val="21"/>
          <w:szCs w:val="21"/>
          <w:lang w:eastAsia="zh-CN"/>
        </w:rPr>
      </w:pPr>
    </w:p>
    <w:p>
      <w:pPr>
        <w:spacing w:line="560" w:lineRule="exact"/>
        <w:ind w:firstLine="600" w:firstLineChars="200"/>
        <w:jc w:val="both"/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69850</wp:posOffset>
            </wp:positionV>
            <wp:extent cx="1353820" cy="1388110"/>
            <wp:effectExtent l="0" t="0" r="0" b="254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7246" cy="139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1"/>
          <w:szCs w:val="21"/>
          <w:lang w:eastAsia="zh-CN"/>
        </w:rPr>
        <w:t>附件</w:t>
      </w:r>
      <w:r>
        <w:rPr>
          <w:rFonts w:hint="eastAsia" w:ascii="仿宋_GB2312" w:eastAsia="仿宋_GB2312"/>
          <w:sz w:val="21"/>
          <w:szCs w:val="21"/>
          <w:lang w:eastAsia="zh-CN"/>
        </w:rPr>
        <w:t>：《中国水土保持》杂志征订单</w:t>
      </w:r>
    </w:p>
    <w:p>
      <w:pPr>
        <w:spacing w:line="560" w:lineRule="exact"/>
        <w:ind w:firstLine="420" w:firstLineChars="200"/>
        <w:jc w:val="both"/>
        <w:rPr>
          <w:rFonts w:ascii="仿宋_GB2312" w:hAnsi="仿宋" w:eastAsia="仿宋_GB2312" w:cs="仿宋"/>
          <w:sz w:val="21"/>
          <w:szCs w:val="21"/>
          <w:lang w:eastAsia="zh-CN"/>
        </w:rPr>
      </w:pP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                                                    </w:t>
      </w:r>
    </w:p>
    <w:p>
      <w:pPr>
        <w:spacing w:line="560" w:lineRule="exact"/>
        <w:ind w:firstLine="570"/>
        <w:jc w:val="center"/>
        <w:rPr>
          <w:rFonts w:ascii="仿宋_GB2312" w:hAnsi="仿宋" w:eastAsia="仿宋_GB2312" w:cs="仿宋"/>
          <w:sz w:val="21"/>
          <w:szCs w:val="21"/>
          <w:lang w:eastAsia="zh-CN"/>
        </w:rPr>
      </w:pP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 xml:space="preserve">                              </w:t>
      </w:r>
      <w:r>
        <w:rPr>
          <w:rFonts w:ascii="Times New Roman" w:hAnsi="Times New Roman" w:eastAsia="仿宋_GB2312"/>
          <w:sz w:val="21"/>
          <w:szCs w:val="21"/>
          <w:lang w:eastAsia="zh-CN"/>
        </w:rPr>
        <w:t xml:space="preserve"> 202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5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年</w:t>
      </w:r>
      <w:r>
        <w:rPr>
          <w:rFonts w:ascii="Times New Roman" w:hAnsi="Times New Roman" w:eastAsia="仿宋_GB2312"/>
          <w:sz w:val="21"/>
          <w:szCs w:val="21"/>
          <w:lang w:eastAsia="zh-CN"/>
        </w:rPr>
        <w:t>8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月</w:t>
      </w:r>
      <w:r>
        <w:rPr>
          <w:rFonts w:ascii="Times New Roman" w:hAnsi="Times New Roman" w:eastAsia="仿宋_GB2312"/>
          <w:sz w:val="21"/>
          <w:szCs w:val="21"/>
          <w:lang w:eastAsia="zh-CN"/>
        </w:rPr>
        <w:t>2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6</w:t>
      </w:r>
      <w:r>
        <w:rPr>
          <w:rFonts w:hint="eastAsia" w:ascii="仿宋_GB2312" w:hAnsi="仿宋" w:eastAsia="仿宋_GB2312" w:cs="仿宋"/>
          <w:sz w:val="21"/>
          <w:szCs w:val="21"/>
          <w:lang w:eastAsia="zh-CN"/>
        </w:rPr>
        <w:t>日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jc w:val="center"/>
        <w:rPr>
          <w:rFonts w:ascii="宋体" w:hAnsi="宋体"/>
          <w:sz w:val="20"/>
          <w:szCs w:val="20"/>
          <w:lang w:eastAsia="zh-CN"/>
        </w:rPr>
      </w:pPr>
      <w:r>
        <w:rPr>
          <w:rFonts w:hint="eastAsia" w:ascii="方正小标宋_GBK" w:hAnsi="黑体" w:eastAsia="方正小标宋_GBK"/>
          <w:sz w:val="36"/>
          <w:szCs w:val="36"/>
          <w:lang w:eastAsia="zh-CN"/>
        </w:rPr>
        <w:t>《中国水土保持》杂志征订单</w:t>
      </w:r>
    </w:p>
    <w:tbl>
      <w:tblPr>
        <w:tblStyle w:val="7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1098"/>
        <w:gridCol w:w="910"/>
        <w:gridCol w:w="950"/>
        <w:gridCol w:w="415"/>
        <w:gridCol w:w="885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订阅单位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rPr>
                <w:rFonts w:ascii="仿宋_GB2312" w:hAnsi="宋体" w:eastAsia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</w:rPr>
              <w:t xml:space="preserve">          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邮  编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rPr>
                <w:rFonts w:ascii="仿宋_GB2312" w:hAnsi="宋体" w:eastAsia="仿宋_GB2312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是否开发票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是□  否□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发票抬头</w:t>
            </w: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hAnsi="宋体" w:eastAsia="仿宋_GB2312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纳税人识别号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电子邮箱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详细地址</w:t>
            </w:r>
          </w:p>
        </w:tc>
        <w:tc>
          <w:tcPr>
            <w:tcW w:w="79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 xml:space="preserve">     省（区、市）     市（地、州、盟）     县（市、区、旗）        路     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汇款人姓名（个人账户汇款需填写）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电  话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收件人姓名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电  话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订阅份数</w:t>
            </w:r>
          </w:p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（全年）</w:t>
            </w:r>
          </w:p>
        </w:tc>
        <w:tc>
          <w:tcPr>
            <w:tcW w:w="127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每份定价(元)</w:t>
            </w:r>
          </w:p>
        </w:tc>
        <w:tc>
          <w:tcPr>
            <w:tcW w:w="2008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邮寄方式</w:t>
            </w:r>
          </w:p>
        </w:tc>
        <w:tc>
          <w:tcPr>
            <w:tcW w:w="136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全年挂号费（元）</w:t>
            </w:r>
          </w:p>
        </w:tc>
        <w:tc>
          <w:tcPr>
            <w:tcW w:w="326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合计金额(元)</w:t>
            </w:r>
          </w:p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（=180×订阅份数+36）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180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挂号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36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金额(元)</w:t>
            </w:r>
          </w:p>
        </w:tc>
        <w:tc>
          <w:tcPr>
            <w:tcW w:w="4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(大写)    </w:t>
            </w:r>
            <w:r>
              <w:rPr>
                <w:rFonts w:ascii="仿宋_GB2312" w:hAnsi="宋体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万     仟 </w:t>
            </w:r>
            <w:r>
              <w:rPr>
                <w:rFonts w:ascii="仿宋_GB2312" w:hAnsi="宋体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  佰   </w:t>
            </w:r>
            <w:r>
              <w:rPr>
                <w:rFonts w:ascii="仿宋_GB2312" w:hAnsi="宋体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拾  </w:t>
            </w:r>
            <w:r>
              <w:rPr>
                <w:rFonts w:ascii="仿宋_GB2312" w:hAnsi="宋体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 元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年    月    日</w:t>
            </w:r>
          </w:p>
        </w:tc>
      </w:tr>
    </w:tbl>
    <w:p>
      <w:pPr>
        <w:spacing w:line="500" w:lineRule="exact"/>
        <w:ind w:firstLine="240" w:firstLineChars="100"/>
        <w:rPr>
          <w:rFonts w:ascii="仿宋_GB2312" w:hAnsi="等线" w:eastAsia="仿宋_GB2312" w:cs="等线"/>
          <w:lang w:eastAsia="zh-CN"/>
        </w:rPr>
      </w:pPr>
      <w:r>
        <w:rPr>
          <w:rFonts w:hint="eastAsia" w:ascii="黑体" w:hAnsi="黑体" w:eastAsia="黑体"/>
          <w:lang w:eastAsia="zh-CN"/>
        </w:rPr>
        <w:t>注</w:t>
      </w:r>
      <w:r>
        <w:rPr>
          <w:rFonts w:hint="eastAsia" w:ascii="仿宋_GB2312" w:hAnsi="等线" w:eastAsia="仿宋_GB2312"/>
          <w:lang w:eastAsia="zh-CN"/>
        </w:rPr>
        <w:t>：</w:t>
      </w:r>
      <w:r>
        <w:rPr>
          <w:rFonts w:hint="eastAsia" w:ascii="仿宋_GB2312" w:hAnsi="宋体" w:eastAsia="仿宋_GB2312" w:cs="等线"/>
          <w:lang w:eastAsia="zh-CN"/>
        </w:rPr>
        <w:t>本征订单由订阅单位或个人填写，可通过QQ、电子邮箱发给我们。</w:t>
      </w:r>
      <w:r>
        <w:rPr>
          <w:rFonts w:hint="eastAsia" w:ascii="仿宋_GB2312" w:hAnsi="等线" w:eastAsia="仿宋_GB2312" w:cs="等线"/>
          <w:lang w:eastAsia="zh-CN"/>
        </w:rPr>
        <w:t xml:space="preserve"> </w:t>
      </w:r>
    </w:p>
    <w:p>
      <w:pPr>
        <w:spacing w:before="120" w:beforeLines="50" w:line="500" w:lineRule="exact"/>
        <w:ind w:firstLine="480" w:firstLineChars="200"/>
        <w:rPr>
          <w:rFonts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本刊每月5日在郑州出版，全年定价180元。订阅款可采取银行转账或邮局汇款两种方式交纳。银行转账时请备注“订水保杂志”。本刊寄送采取邮政挂号方式，若需快递寄送，则请额外注明（快递费自理）。</w:t>
      </w:r>
    </w:p>
    <w:p>
      <w:pPr>
        <w:spacing w:before="120" w:beforeLines="50" w:line="500" w:lineRule="exact"/>
        <w:ind w:firstLine="420"/>
        <w:rPr>
          <w:rFonts w:ascii="黑体" w:hAnsi="黑体" w:eastAsia="黑体" w:cs="黑体"/>
          <w:bCs/>
          <w:lang w:eastAsia="zh-CN"/>
        </w:rPr>
      </w:pPr>
      <w:r>
        <w:rPr>
          <w:rFonts w:hint="eastAsia" w:ascii="黑体" w:hAnsi="黑体" w:eastAsia="黑体" w:cs="黑体"/>
          <w:bCs/>
          <w:lang w:eastAsia="zh-CN"/>
        </w:rPr>
        <w:t>银行转账信息：</w:t>
      </w:r>
    </w:p>
    <w:p>
      <w:pPr>
        <w:spacing w:line="500" w:lineRule="exact"/>
        <w:ind w:firstLine="420"/>
        <w:rPr>
          <w:rFonts w:ascii="仿宋_GB2312" w:hAnsi="宋体" w:eastAsia="仿宋_GB2312"/>
          <w:bCs/>
          <w:lang w:eastAsia="zh-CN"/>
        </w:rPr>
      </w:pPr>
      <w:r>
        <w:rPr>
          <w:rFonts w:hint="eastAsia" w:ascii="仿宋_GB2312" w:hAnsi="宋体" w:eastAsia="仿宋_GB2312"/>
          <w:bCs/>
          <w:lang w:eastAsia="zh-CN"/>
        </w:rPr>
        <w:t>开户行：交通银行郑州政二街支行</w:t>
      </w:r>
    </w:p>
    <w:p>
      <w:pPr>
        <w:spacing w:line="500" w:lineRule="exact"/>
        <w:ind w:firstLine="420"/>
        <w:rPr>
          <w:rFonts w:ascii="仿宋_GB2312" w:hAnsi="宋体" w:eastAsia="仿宋_GB2312"/>
          <w:bCs/>
          <w:lang w:eastAsia="zh-CN"/>
        </w:rPr>
      </w:pPr>
      <w:r>
        <w:rPr>
          <w:rFonts w:hint="eastAsia" w:ascii="仿宋_GB2312" w:hAnsi="宋体" w:eastAsia="仿宋_GB2312"/>
          <w:bCs/>
          <w:lang w:eastAsia="zh-CN"/>
        </w:rPr>
        <w:t>户  名：黄河水利委员会新闻宣传出版中心</w:t>
      </w:r>
    </w:p>
    <w:p>
      <w:pPr>
        <w:spacing w:line="500" w:lineRule="exact"/>
        <w:ind w:firstLine="420"/>
        <w:rPr>
          <w:rFonts w:ascii="仿宋_GB2312" w:hAnsi="宋体" w:eastAsia="仿宋_GB2312"/>
          <w:bCs/>
          <w:lang w:eastAsia="zh-CN"/>
        </w:rPr>
      </w:pPr>
      <w:r>
        <w:rPr>
          <w:rFonts w:hint="eastAsia" w:ascii="仿宋_GB2312" w:hAnsi="宋体" w:eastAsia="仿宋_GB2312"/>
          <w:bCs/>
          <w:lang w:eastAsia="zh-CN"/>
        </w:rPr>
        <w:t>账  号：411060200010149028852</w:t>
      </w:r>
    </w:p>
    <w:p>
      <w:pPr>
        <w:spacing w:before="120" w:beforeLines="50" w:line="500" w:lineRule="exact"/>
        <w:ind w:firstLine="420"/>
        <w:rPr>
          <w:rFonts w:ascii="黑体" w:hAnsi="黑体" w:eastAsia="黑体" w:cs="黑体"/>
          <w:bCs/>
          <w:lang w:eastAsia="zh-CN"/>
        </w:rPr>
      </w:pPr>
      <w:r>
        <w:rPr>
          <w:rFonts w:hint="eastAsia" w:ascii="黑体" w:hAnsi="黑体" w:eastAsia="黑体" w:cs="黑体"/>
          <w:bCs/>
          <w:lang w:eastAsia="zh-CN"/>
        </w:rPr>
        <w:t>邮局汇款信息：</w:t>
      </w:r>
    </w:p>
    <w:p>
      <w:pPr>
        <w:spacing w:line="500" w:lineRule="exact"/>
        <w:ind w:firstLine="420"/>
        <w:rPr>
          <w:rFonts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邮编：</w:t>
      </w:r>
      <w:r>
        <w:rPr>
          <w:rFonts w:ascii="Times New Roman" w:hAnsi="Times New Roman" w:eastAsia="仿宋_GB2312"/>
          <w:lang w:eastAsia="zh-CN"/>
        </w:rPr>
        <w:t>450003</w:t>
      </w:r>
      <w:r>
        <w:rPr>
          <w:rFonts w:hint="eastAsia" w:ascii="仿宋_GB2312" w:hAnsi="宋体" w:eastAsia="仿宋_GB2312"/>
          <w:lang w:eastAsia="zh-CN"/>
        </w:rPr>
        <w:t>；地址：河南省郑州市金水路11号；收款人：《中国水土保持》编辑部</w:t>
      </w:r>
    </w:p>
    <w:p>
      <w:pPr>
        <w:spacing w:line="500" w:lineRule="exact"/>
        <w:ind w:firstLine="42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联系人：闫耕；电话：</w:t>
      </w:r>
      <w:r>
        <w:rPr>
          <w:rFonts w:ascii="Times New Roman" w:hAnsi="Times New Roman" w:eastAsia="仿宋_GB2312"/>
        </w:rPr>
        <w:t>0371-66022619</w:t>
      </w:r>
      <w:r>
        <w:rPr>
          <w:rFonts w:hint="eastAsia" w:ascii="仿宋_GB2312" w:hAnsi="宋体" w:eastAsia="仿宋_GB2312"/>
        </w:rPr>
        <w:t>；电子邮箱：</w:t>
      </w:r>
      <w:r>
        <w:rPr>
          <w:rFonts w:ascii="Times New Roman" w:hAnsi="Times New Roman" w:eastAsia="仿宋_GB2312"/>
        </w:rPr>
        <w:t>838347450@qq.com</w:t>
      </w:r>
      <w:r>
        <w:rPr>
          <w:rFonts w:hint="eastAsia" w:ascii="仿宋_GB2312" w:hAnsi="宋体" w:eastAsia="仿宋_GB2312"/>
        </w:rPr>
        <w:t>；QQ：</w:t>
      </w:r>
      <w:r>
        <w:rPr>
          <w:rFonts w:ascii="Times New Roman" w:hAnsi="Times New Roman" w:eastAsia="仿宋_GB2312"/>
        </w:rPr>
        <w:t>838347450</w:t>
      </w:r>
    </w:p>
    <w:p>
      <w:pPr>
        <w:spacing w:line="500" w:lineRule="exact"/>
        <w:ind w:firstLine="420"/>
        <w:rPr>
          <w:rFonts w:ascii="仿宋_GB2312" w:hAnsi="黑体" w:eastAsia="仿宋_GB2312" w:cs="黑体"/>
          <w:bCs/>
        </w:rPr>
      </w:pPr>
    </w:p>
    <w:p>
      <w:pPr>
        <w:spacing w:line="500" w:lineRule="exact"/>
        <w:ind w:firstLine="420"/>
        <w:rPr>
          <w:rFonts w:ascii="仿宋_GB2312" w:hAnsi="仿宋" w:eastAsia="仿宋_GB2312" w:cs="仿宋"/>
          <w:sz w:val="21"/>
          <w:szCs w:val="21"/>
          <w:lang w:eastAsia="zh-CN"/>
        </w:rPr>
      </w:pPr>
      <w:r>
        <w:rPr>
          <w:rFonts w:hint="eastAsia" w:ascii="仿宋_GB2312" w:hAnsi="等线" w:eastAsia="仿宋_GB2312" w:cs="黑体"/>
          <w:bCs/>
        </w:rPr>
        <w:t>征订单下载网址：</w:t>
      </w:r>
      <w:r>
        <w:rPr>
          <w:rFonts w:ascii="Times New Roman" w:hAnsi="Times New Roman" w:eastAsia="仿宋_GB2312"/>
        </w:rPr>
        <w:t>www.swcczz.cn</w:t>
      </w:r>
      <w:r>
        <w:rPr>
          <w:rFonts w:hint="eastAsia" w:ascii="黑体" w:hAnsi="黑体" w:eastAsia="黑体" w:cs="黑体"/>
          <w:b/>
        </w:rPr>
        <w:t xml:space="preserve"> </w:t>
      </w:r>
    </w:p>
    <w:sectPr>
      <w:pgSz w:w="11900" w:h="16840"/>
      <w:pgMar w:top="873" w:right="663" w:bottom="873" w:left="1077" w:header="851" w:footer="471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ヒラギノ角ゴ Pro W3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720"/>
  <w:evenAndOddHeaders w:val="1"/>
  <w:drawingGridHorizontalSpacing w:val="0"/>
  <w:drawingGridVerticalSpacing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B94"/>
    <w:rsid w:val="000C31C5"/>
    <w:rsid w:val="000E49E3"/>
    <w:rsid w:val="0011123E"/>
    <w:rsid w:val="0015418B"/>
    <w:rsid w:val="00172A27"/>
    <w:rsid w:val="001F09D1"/>
    <w:rsid w:val="002B45B6"/>
    <w:rsid w:val="002B7F75"/>
    <w:rsid w:val="002D7D11"/>
    <w:rsid w:val="00347190"/>
    <w:rsid w:val="003D5F5B"/>
    <w:rsid w:val="00441F21"/>
    <w:rsid w:val="00442FEB"/>
    <w:rsid w:val="004C4CF3"/>
    <w:rsid w:val="00507A5E"/>
    <w:rsid w:val="00551251"/>
    <w:rsid w:val="00553C60"/>
    <w:rsid w:val="006161A2"/>
    <w:rsid w:val="006D391B"/>
    <w:rsid w:val="006F79DD"/>
    <w:rsid w:val="00731B48"/>
    <w:rsid w:val="0074270C"/>
    <w:rsid w:val="007B0028"/>
    <w:rsid w:val="007C00DE"/>
    <w:rsid w:val="00837444"/>
    <w:rsid w:val="00965BD2"/>
    <w:rsid w:val="009932F0"/>
    <w:rsid w:val="00A569E0"/>
    <w:rsid w:val="00A60082"/>
    <w:rsid w:val="00A916D1"/>
    <w:rsid w:val="00B00095"/>
    <w:rsid w:val="00B023FF"/>
    <w:rsid w:val="00B171B5"/>
    <w:rsid w:val="00B905FB"/>
    <w:rsid w:val="00BA1FB0"/>
    <w:rsid w:val="00BD2CAE"/>
    <w:rsid w:val="00D02662"/>
    <w:rsid w:val="00D52860"/>
    <w:rsid w:val="00D5300C"/>
    <w:rsid w:val="00D85AD2"/>
    <w:rsid w:val="00EC5692"/>
    <w:rsid w:val="00EF515C"/>
    <w:rsid w:val="00F42A5E"/>
    <w:rsid w:val="00F85CFD"/>
    <w:rsid w:val="00FA01D1"/>
    <w:rsid w:val="02493917"/>
    <w:rsid w:val="027554C7"/>
    <w:rsid w:val="02CC69DC"/>
    <w:rsid w:val="02D02165"/>
    <w:rsid w:val="02D34B89"/>
    <w:rsid w:val="03780CEF"/>
    <w:rsid w:val="03904EAE"/>
    <w:rsid w:val="043E2C95"/>
    <w:rsid w:val="049069BD"/>
    <w:rsid w:val="067D06E3"/>
    <w:rsid w:val="06C421BC"/>
    <w:rsid w:val="07115A08"/>
    <w:rsid w:val="079D1434"/>
    <w:rsid w:val="08555201"/>
    <w:rsid w:val="09BB2533"/>
    <w:rsid w:val="09C243E8"/>
    <w:rsid w:val="0AEE552E"/>
    <w:rsid w:val="0B374CB7"/>
    <w:rsid w:val="0B8D226A"/>
    <w:rsid w:val="0CA510B3"/>
    <w:rsid w:val="0CD73FAE"/>
    <w:rsid w:val="0EEB37F9"/>
    <w:rsid w:val="0F7516FA"/>
    <w:rsid w:val="0FC43B14"/>
    <w:rsid w:val="120005DF"/>
    <w:rsid w:val="124268BA"/>
    <w:rsid w:val="13D70AD5"/>
    <w:rsid w:val="15061D42"/>
    <w:rsid w:val="15565B44"/>
    <w:rsid w:val="166C08FB"/>
    <w:rsid w:val="186E08CD"/>
    <w:rsid w:val="1B49788A"/>
    <w:rsid w:val="1BE13C24"/>
    <w:rsid w:val="1BE25459"/>
    <w:rsid w:val="1C1F7358"/>
    <w:rsid w:val="1D1B7580"/>
    <w:rsid w:val="1DBD0572"/>
    <w:rsid w:val="203822EB"/>
    <w:rsid w:val="20737125"/>
    <w:rsid w:val="211F575A"/>
    <w:rsid w:val="215A204B"/>
    <w:rsid w:val="23102682"/>
    <w:rsid w:val="239720C9"/>
    <w:rsid w:val="26507E01"/>
    <w:rsid w:val="26A1743E"/>
    <w:rsid w:val="278D5E8A"/>
    <w:rsid w:val="27F6367C"/>
    <w:rsid w:val="286063B5"/>
    <w:rsid w:val="29720A2F"/>
    <w:rsid w:val="2A656507"/>
    <w:rsid w:val="2B8A03C6"/>
    <w:rsid w:val="2D397930"/>
    <w:rsid w:val="2D4A56BE"/>
    <w:rsid w:val="2D811986"/>
    <w:rsid w:val="2DEB713D"/>
    <w:rsid w:val="2E4D53E6"/>
    <w:rsid w:val="302C4637"/>
    <w:rsid w:val="33820169"/>
    <w:rsid w:val="34BC53C6"/>
    <w:rsid w:val="34C202EE"/>
    <w:rsid w:val="35151F1C"/>
    <w:rsid w:val="359916BF"/>
    <w:rsid w:val="36B635D0"/>
    <w:rsid w:val="37AD31BF"/>
    <w:rsid w:val="393B23B6"/>
    <w:rsid w:val="397255C4"/>
    <w:rsid w:val="39C75712"/>
    <w:rsid w:val="3AC72386"/>
    <w:rsid w:val="3BA034A1"/>
    <w:rsid w:val="3D2953BB"/>
    <w:rsid w:val="3F2229C7"/>
    <w:rsid w:val="407A1185"/>
    <w:rsid w:val="409D78C7"/>
    <w:rsid w:val="40EE3868"/>
    <w:rsid w:val="42E80A7E"/>
    <w:rsid w:val="4337584D"/>
    <w:rsid w:val="44621E92"/>
    <w:rsid w:val="45035578"/>
    <w:rsid w:val="45B915D3"/>
    <w:rsid w:val="46D64D06"/>
    <w:rsid w:val="472C7281"/>
    <w:rsid w:val="492703B1"/>
    <w:rsid w:val="4B3D18FF"/>
    <w:rsid w:val="4B6C1065"/>
    <w:rsid w:val="4BF14DBD"/>
    <w:rsid w:val="4C1B147D"/>
    <w:rsid w:val="4E0E19C4"/>
    <w:rsid w:val="4E215C90"/>
    <w:rsid w:val="509B6B7A"/>
    <w:rsid w:val="51524525"/>
    <w:rsid w:val="5214007E"/>
    <w:rsid w:val="52D833FD"/>
    <w:rsid w:val="53FB76F0"/>
    <w:rsid w:val="55BB351A"/>
    <w:rsid w:val="570B4869"/>
    <w:rsid w:val="576159D1"/>
    <w:rsid w:val="58CB0FE2"/>
    <w:rsid w:val="59163D93"/>
    <w:rsid w:val="5A556353"/>
    <w:rsid w:val="5C73313A"/>
    <w:rsid w:val="5C865BF3"/>
    <w:rsid w:val="5C913DD0"/>
    <w:rsid w:val="5C9D0340"/>
    <w:rsid w:val="5DA00FF1"/>
    <w:rsid w:val="60AE05CB"/>
    <w:rsid w:val="632913CB"/>
    <w:rsid w:val="635157FD"/>
    <w:rsid w:val="63EC57B8"/>
    <w:rsid w:val="648E626B"/>
    <w:rsid w:val="6624187B"/>
    <w:rsid w:val="68617EA3"/>
    <w:rsid w:val="698B7483"/>
    <w:rsid w:val="6A632A80"/>
    <w:rsid w:val="6C0848FD"/>
    <w:rsid w:val="6C4A32CF"/>
    <w:rsid w:val="6FF96A75"/>
    <w:rsid w:val="72B1190A"/>
    <w:rsid w:val="75EE1D4C"/>
    <w:rsid w:val="75F21CF7"/>
    <w:rsid w:val="76BC642F"/>
    <w:rsid w:val="77647CE7"/>
    <w:rsid w:val="78162558"/>
    <w:rsid w:val="79B02C83"/>
    <w:rsid w:val="7A09437F"/>
    <w:rsid w:val="7B0070E6"/>
    <w:rsid w:val="7B481847"/>
    <w:rsid w:val="7B4F127C"/>
    <w:rsid w:val="7F98163A"/>
    <w:rsid w:val="7FA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qFormat="1"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 w:locked="1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locked/>
    <w:uiPriority w:val="0"/>
    <w:pPr>
      <w:jc w:val="center"/>
    </w:pPr>
    <w:rPr>
      <w:rFonts w:ascii="Calibri" w:hAnsi="Calibri" w:eastAsia="方正姚体" w:cs="Times New Roman"/>
      <w:spacing w:val="20"/>
      <w:sz w:val="84"/>
      <w:lang w:val="en-US" w:eastAsia="zh-CN" w:bidi="ar-SA"/>
    </w:rPr>
  </w:style>
  <w:style w:type="paragraph" w:styleId="3">
    <w:name w:val="Date"/>
    <w:basedOn w:val="1"/>
    <w:next w:val="1"/>
    <w:link w:val="12"/>
    <w:locked/>
    <w:uiPriority w:val="0"/>
    <w:pPr>
      <w:ind w:left="100" w:leftChars="2500"/>
    </w:pPr>
  </w:style>
  <w:style w:type="paragraph" w:styleId="4">
    <w:name w:val="footer"/>
    <w:basedOn w:val="1"/>
    <w:link w:val="8"/>
    <w:lock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uiPriority w:val="0"/>
    <w:rPr>
      <w:sz w:val="18"/>
      <w:szCs w:val="18"/>
      <w:lang w:eastAsia="en-US"/>
    </w:rPr>
  </w:style>
  <w:style w:type="character" w:customStyle="1" w:styleId="9">
    <w:name w:val="页眉 字符"/>
    <w:link w:val="5"/>
    <w:uiPriority w:val="0"/>
    <w:rPr>
      <w:sz w:val="18"/>
      <w:szCs w:val="18"/>
      <w:lang w:eastAsia="en-US"/>
    </w:rPr>
  </w:style>
  <w:style w:type="paragraph" w:customStyle="1" w:styleId="10">
    <w:name w:val="正文 A"/>
    <w:uiPriority w:val="0"/>
    <w:pPr>
      <w:widowControl w:val="0"/>
      <w:jc w:val="both"/>
    </w:pPr>
    <w:rPr>
      <w:rFonts w:ascii="Calibri" w:hAnsi="Calibri" w:eastAsia="ヒラギノ角ゴ Pro W3" w:cs="Times New Roman"/>
      <w:color w:val="000000"/>
      <w:kern w:val="2"/>
      <w:sz w:val="21"/>
      <w:lang w:val="en-US" w:eastAsia="zh-CN" w:bidi="ar-SA"/>
    </w:rPr>
  </w:style>
  <w:style w:type="paragraph" w:customStyle="1" w:styleId="11">
    <w:name w:val="自由格式"/>
    <w:uiPriority w:val="0"/>
    <w:rPr>
      <w:rFonts w:ascii="Calibri" w:hAnsi="Calibri" w:eastAsia="ヒラギノ角ゴ Pro W3" w:cs="Times New Roman"/>
      <w:color w:val="000000"/>
      <w:lang w:val="en-US" w:eastAsia="zh-CN" w:bidi="ar-SA"/>
    </w:rPr>
  </w:style>
  <w:style w:type="character" w:customStyle="1" w:styleId="12">
    <w:name w:val="日期 字符"/>
    <w:basedOn w:val="6"/>
    <w:link w:val="3"/>
    <w:qFormat/>
    <w:uiPriority w:val="0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1287</Characters>
  <Lines>10</Lines>
  <Paragraphs>3</Paragraphs>
  <TotalTime>5</TotalTime>
  <ScaleCrop>false</ScaleCrop>
  <LinksUpToDate>false</LinksUpToDate>
  <CharactersWithSpaces>1509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2025-08-26T08:15:00Z</dcterms:created>
  <dc:creator>LXM</dc:creator>
  <cp:lastModifiedBy>闫耕</cp:lastModifiedBy>
  <cp:lastPrinted>2024-09-25T08:11:00Z</cp:lastPrinted>
  <dcterms:modified xsi:type="dcterms:W3CDTF">2025-08-26T08:51:52Z</dcterms:modified>
  <dc:title>关于召开2014年《中国水土保持》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